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9B" w:rsidRPr="00EC0587" w:rsidRDefault="00002D9B" w:rsidP="004D04B8">
      <w:pPr>
        <w:pStyle w:val="1"/>
        <w:spacing w:line="276" w:lineRule="auto"/>
        <w:ind w:firstLine="709"/>
      </w:pPr>
      <w:r>
        <w:t>Задание</w:t>
      </w:r>
      <w:r w:rsidR="00345558">
        <w:t xml:space="preserve"> 3.</w:t>
      </w:r>
      <w:r>
        <w:t xml:space="preserve"> </w:t>
      </w:r>
      <w:r w:rsidRPr="00EC0587">
        <w:t>Ракета</w:t>
      </w:r>
    </w:p>
    <w:p w:rsidR="00002D9B" w:rsidRPr="00EC0587" w:rsidRDefault="00002D9B" w:rsidP="004D04B8">
      <w:pPr>
        <w:pStyle w:val="2"/>
        <w:spacing w:line="276" w:lineRule="auto"/>
        <w:rPr>
          <w:rFonts w:eastAsia="Calibri"/>
          <w:lang w:eastAsia="ar-SA"/>
        </w:rPr>
      </w:pPr>
      <w:r w:rsidRPr="00EC0587">
        <w:rPr>
          <w:rFonts w:eastAsia="Calibri"/>
          <w:lang w:eastAsia="ar-SA"/>
        </w:rPr>
        <w:t>Условия состязания</w:t>
      </w:r>
    </w:p>
    <w:p w:rsidR="00002D9B" w:rsidRDefault="00002D9B" w:rsidP="004D04B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 начинает выполнять задание из Базового лагеря. Робот должен переместить три Ступени ракеты из зон Склада (желтые) на Сборочную площадку (голубая зона + поверхность Пандуса), и установить собранную ракету вертикально на Пандус Стартовой площадки, после чего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вернуться в зону финиша</w:t>
      </w: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(красную).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2D9B" w:rsidRPr="00EC0587" w:rsidRDefault="00002D9B" w:rsidP="004D04B8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A0F948A" wp14:editId="62C22981">
            <wp:extent cx="4857750" cy="31527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D44ED0" w:rsidRPr="00EC0587" w:rsidRDefault="00D44ED0" w:rsidP="004D04B8">
      <w:pPr>
        <w:pStyle w:val="2"/>
        <w:spacing w:line="276" w:lineRule="auto"/>
        <w:rPr>
          <w:rFonts w:eastAsia="Calibri"/>
          <w:lang w:eastAsia="ar-SA"/>
        </w:rPr>
      </w:pPr>
      <w:r w:rsidRPr="00EC0587">
        <w:rPr>
          <w:rFonts w:eastAsia="Calibri"/>
          <w:lang w:eastAsia="ar-SA"/>
        </w:rPr>
        <w:t>Робот</w:t>
      </w:r>
    </w:p>
    <w:p w:rsidR="00D44ED0" w:rsidRPr="004376ED" w:rsidRDefault="00D44ED0" w:rsidP="004D04B8">
      <w:pPr>
        <w:pStyle w:val="a7"/>
        <w:numPr>
          <w:ilvl w:val="0"/>
          <w:numId w:val="7"/>
        </w:numPr>
        <w:tabs>
          <w:tab w:val="left" w:pos="851"/>
        </w:tabs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376ED">
        <w:rPr>
          <w:rFonts w:ascii="Times New Roman" w:eastAsia="Calibri" w:hAnsi="Times New Roman" w:cs="Times New Roman"/>
          <w:sz w:val="28"/>
          <w:szCs w:val="28"/>
          <w:lang w:eastAsia="ar-SA"/>
        </w:rPr>
        <w:t>Максимальная ширина робота 25 см, длина – 25 см.</w:t>
      </w:r>
    </w:p>
    <w:p w:rsidR="00D44ED0" w:rsidRPr="004376ED" w:rsidRDefault="00D44ED0" w:rsidP="004D04B8">
      <w:pPr>
        <w:pStyle w:val="a7"/>
        <w:numPr>
          <w:ilvl w:val="0"/>
          <w:numId w:val="7"/>
        </w:numPr>
        <w:tabs>
          <w:tab w:val="left" w:pos="851"/>
        </w:tabs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376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Высота и вес робота не </w:t>
      </w:r>
      <w:proofErr w:type="gramStart"/>
      <w:r w:rsidRPr="004376ED">
        <w:rPr>
          <w:rFonts w:ascii="Times New Roman" w:eastAsia="Calibri" w:hAnsi="Times New Roman" w:cs="Times New Roman"/>
          <w:sz w:val="28"/>
          <w:szCs w:val="28"/>
          <w:lang w:eastAsia="ar-SA"/>
        </w:rPr>
        <w:t>ограничены</w:t>
      </w:r>
      <w:proofErr w:type="gramEnd"/>
      <w:r w:rsidRPr="004376E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44ED0" w:rsidRPr="004376ED" w:rsidRDefault="00D44ED0" w:rsidP="004D04B8">
      <w:pPr>
        <w:pStyle w:val="a7"/>
        <w:numPr>
          <w:ilvl w:val="0"/>
          <w:numId w:val="7"/>
        </w:numPr>
        <w:tabs>
          <w:tab w:val="left" w:pos="851"/>
        </w:tabs>
        <w:spacing w:after="0"/>
        <w:ind w:left="0" w:firstLine="567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376ED">
        <w:rPr>
          <w:rFonts w:ascii="Times New Roman" w:eastAsia="Calibri" w:hAnsi="Times New Roman" w:cs="Times New Roman"/>
          <w:sz w:val="28"/>
          <w:szCs w:val="28"/>
          <w:lang w:eastAsia="ar-SA"/>
        </w:rPr>
        <w:t>Во время попытки робот может менять свои размеры, но исключительно без вмешательства человека.</w:t>
      </w:r>
    </w:p>
    <w:p w:rsidR="00D44ED0" w:rsidRPr="004376ED" w:rsidRDefault="00D44ED0" w:rsidP="004D04B8">
      <w:pPr>
        <w:pStyle w:val="a7"/>
        <w:numPr>
          <w:ilvl w:val="0"/>
          <w:numId w:val="7"/>
        </w:numPr>
        <w:tabs>
          <w:tab w:val="left" w:pos="851"/>
        </w:tabs>
        <w:spacing w:after="0"/>
        <w:ind w:left="0" w:firstLine="567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376ED">
        <w:rPr>
          <w:rFonts w:ascii="Times New Roman" w:eastAsia="Calibri" w:hAnsi="Times New Roman" w:cs="Times New Roman"/>
          <w:sz w:val="28"/>
          <w:szCs w:val="28"/>
          <w:lang w:eastAsia="ar-SA"/>
        </w:rPr>
        <w:t>Робот должен быть автономным, т.е. не допускается дистанционное управление роботом.</w:t>
      </w:r>
    </w:p>
    <w:p w:rsidR="00D44ED0" w:rsidRPr="004376ED" w:rsidRDefault="00D44ED0" w:rsidP="004D04B8">
      <w:pPr>
        <w:pStyle w:val="a7"/>
        <w:numPr>
          <w:ilvl w:val="0"/>
          <w:numId w:val="7"/>
        </w:numPr>
        <w:tabs>
          <w:tab w:val="left" w:pos="851"/>
        </w:tabs>
        <w:spacing w:after="0"/>
        <w:ind w:left="0" w:firstLine="567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376ED">
        <w:rPr>
          <w:rFonts w:ascii="Times New Roman" w:eastAsia="Calibri" w:hAnsi="Times New Roman" w:cs="Times New Roman"/>
          <w:sz w:val="28"/>
          <w:szCs w:val="28"/>
          <w:lang w:eastAsia="ar-SA"/>
        </w:rPr>
        <w:t>Робот, не соответствующий требованиям, не будет допущен к участию в соревнованиях, либо результат робота будет аннулирован.</w:t>
      </w:r>
    </w:p>
    <w:p w:rsidR="00D44ED0" w:rsidRPr="00D44ED0" w:rsidRDefault="00D44ED0" w:rsidP="004D04B8">
      <w:pPr>
        <w:spacing w:after="0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2D9B" w:rsidRPr="00EC0587" w:rsidRDefault="00002D9B" w:rsidP="004D04B8">
      <w:pPr>
        <w:spacing w:after="0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</w:p>
    <w:p w:rsidR="00002D9B" w:rsidRPr="00EC0587" w:rsidRDefault="00002D9B" w:rsidP="004D04B8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попытки команда может закрепить на Стартовой площадке Пусковую установку.</w:t>
      </w:r>
    </w:p>
    <w:p w:rsidR="00002D9B" w:rsidRPr="00EC0587" w:rsidRDefault="00002D9B" w:rsidP="004D04B8">
      <w:pPr>
        <w:numPr>
          <w:ilvl w:val="1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Пусковая установка - собранная из деталей ЛЕГО конструкция, размер которой в установленном состоянии не превышает 250х250х250 мм. </w:t>
      </w:r>
    </w:p>
    <w:p w:rsidR="00002D9B" w:rsidRPr="00EC0587" w:rsidRDefault="00002D9B" w:rsidP="004D04B8">
      <w:pPr>
        <w:numPr>
          <w:ilvl w:val="1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Пусковая установка может менять свои размеры после старта попытки. </w:t>
      </w:r>
    </w:p>
    <w:p w:rsidR="00002D9B" w:rsidRPr="00EC0587" w:rsidRDefault="00002D9B" w:rsidP="004D04B8">
      <w:pPr>
        <w:numPr>
          <w:ilvl w:val="1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конструкции пусковой установки запрещено использовать микрокомпьютер ЛЕГО, т.е. команда может использовать на поле только один микрокомпьютер ЛЕГО - в роботе.</w:t>
      </w:r>
    </w:p>
    <w:p w:rsidR="00002D9B" w:rsidRPr="00EC0587" w:rsidRDefault="00002D9B" w:rsidP="004D04B8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закрепления Пусковой установки команде дается максимум 30 секунд. Команды, не уложившиеся в указанное время, по решению судьи, либо получают дополнительное время, либо попытка команды переносятся в конец раунда, либо команда дисквалифицируются в текущем раунде.</w:t>
      </w:r>
    </w:p>
    <w:p w:rsidR="00002D9B" w:rsidRPr="00EC0587" w:rsidRDefault="00002D9B" w:rsidP="004D04B8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закрепления Пусковая установка должна находиться полностью в зоне Стартовой площадки (зоны серого квадрата 455х250 мм). Если размеры пусковой установки не соответствуют требованиям, то по решению судьи команда либо получает дополнительное время для устранения несоответствия, либо попытка переносятся в конец раунда, либо дисквалифицируются в текущем раунде.</w:t>
      </w:r>
    </w:p>
    <w:p w:rsidR="00002D9B" w:rsidRPr="00EC0587" w:rsidRDefault="00002D9B" w:rsidP="004D04B8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 должен начинать выполнение задания из Базового лагеря (зелёного цвета),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закончить выполнение задания – в зоне финиша</w:t>
      </w: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(красного цвета). </w:t>
      </w:r>
    </w:p>
    <w:p w:rsidR="00002D9B" w:rsidRPr="00EC0587" w:rsidRDefault="00002D9B" w:rsidP="004D04B8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выполнения задания робот устанавливается в Базовом лагере. При этом робот должен полностью находиться в зоне Базового лагеря.</w:t>
      </w:r>
    </w:p>
    <w:p w:rsidR="00002D9B" w:rsidRPr="00EC0587" w:rsidRDefault="00002D9B" w:rsidP="004D04B8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 не обязан перемещаться по линиям.</w:t>
      </w:r>
    </w:p>
    <w:p w:rsidR="00002D9B" w:rsidRPr="00EC0587" w:rsidRDefault="00002D9B" w:rsidP="004D04B8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Ступени ракеты необходимо собрать на Сборочной площадке. Сборочной площадкой является зона, обозначенная голубым цветом + поверхность пандуса.</w:t>
      </w:r>
    </w:p>
    <w:p w:rsidR="00002D9B" w:rsidRPr="00BD163E" w:rsidRDefault="00002D9B" w:rsidP="004D04B8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Собранную ракету нужно установить вертикально в правильном порядке на Пандус на Стартовой площадке. </w:t>
      </w:r>
    </w:p>
    <w:p w:rsidR="00002D9B" w:rsidRDefault="00002D9B" w:rsidP="004D04B8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002" w:rsidRDefault="00C13002" w:rsidP="00C13002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object w:dxaOrig="9345" w:dyaOrig="5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262.35pt" o:ole="">
            <v:imagedata r:id="rId7" o:title=""/>
          </v:shape>
          <o:OLEObject Type="Embed" ProgID="Visio.Drawing.11" ShapeID="_x0000_i1025" DrawAspect="Content" ObjectID="_1484982345" r:id="rId8"/>
        </w:object>
      </w:r>
    </w:p>
    <w:p w:rsidR="00002D9B" w:rsidRPr="00EC0587" w:rsidRDefault="00002D9B" w:rsidP="004D04B8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расположения ступеней ракеты считается правильным, если:</w:t>
      </w:r>
    </w:p>
    <w:p w:rsidR="00002D9B" w:rsidRPr="00EC0587" w:rsidRDefault="00002D9B" w:rsidP="004D04B8">
      <w:pPr>
        <w:numPr>
          <w:ilvl w:val="1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Ступени расположены в порядке, соответствующем цветам российского флага.</w:t>
      </w:r>
    </w:p>
    <w:p w:rsidR="00002D9B" w:rsidRPr="00EC0587" w:rsidRDefault="00002D9B" w:rsidP="004D04B8">
      <w:pPr>
        <w:numPr>
          <w:ilvl w:val="1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верхняя ступень касается нижней ступени хотя бы в одной точке (Нижняя ступень ракеты может не касаться поверхности пандуса, на рисунках поясняющих вертикальность ракеты порядок расположения везде правильный).</w:t>
      </w:r>
    </w:p>
    <w:p w:rsidR="00002D9B" w:rsidRPr="00EC0587" w:rsidRDefault="00002D9B" w:rsidP="004D04B8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Правильность расположения ракеты в вертикальном положении должна сохраниться </w:t>
      </w:r>
      <w:r w:rsidR="004D0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4D04B8"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минимум </w:t>
      </w: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до 30 сек. после завершения попытки, или до момента проверки вертикальности судьей.</w:t>
      </w:r>
    </w:p>
    <w:p w:rsidR="00002D9B" w:rsidRPr="00EC0587" w:rsidRDefault="00002D9B" w:rsidP="004D04B8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Попытка будет завершена и время остановлено в следующих случаях: </w:t>
      </w:r>
    </w:p>
    <w:p w:rsidR="00002D9B" w:rsidRPr="00EC0587" w:rsidRDefault="00002D9B" w:rsidP="004D04B8">
      <w:pPr>
        <w:numPr>
          <w:ilvl w:val="1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выполне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задания робот вошёл в Зону финиша</w:t>
      </w: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(можно не полностью). </w:t>
      </w:r>
    </w:p>
    <w:p w:rsidR="00002D9B" w:rsidRPr="00EC0587" w:rsidRDefault="00002D9B" w:rsidP="004D04B8">
      <w:pPr>
        <w:numPr>
          <w:ilvl w:val="1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любой член команды прикоснулся к роботу или к любому объекту на игровом поле после старта попытки. </w:t>
      </w:r>
    </w:p>
    <w:p w:rsidR="00002D9B" w:rsidRPr="00EC0587" w:rsidRDefault="00002D9B" w:rsidP="004D04B8">
      <w:pPr>
        <w:numPr>
          <w:ilvl w:val="1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По истечении 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емени, отведенного на попытку (3</w:t>
      </w: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минуты). </w:t>
      </w:r>
    </w:p>
    <w:p w:rsidR="00002D9B" w:rsidRPr="00EC0587" w:rsidRDefault="00002D9B" w:rsidP="004D04B8">
      <w:pPr>
        <w:numPr>
          <w:ilvl w:val="1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соревнований объявил об окончании попытки ("СТОП"). </w:t>
      </w:r>
    </w:p>
    <w:p w:rsidR="00002D9B" w:rsidRPr="00EC0587" w:rsidRDefault="00002D9B" w:rsidP="00345558">
      <w:pPr>
        <w:numPr>
          <w:ilvl w:val="1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судьи.</w:t>
      </w:r>
    </w:p>
    <w:p w:rsidR="00C13002" w:rsidRDefault="00C13002">
      <w:pPr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>
        <w:br w:type="page"/>
      </w:r>
    </w:p>
    <w:p w:rsidR="00002D9B" w:rsidRDefault="00002D9B" w:rsidP="00345558">
      <w:pPr>
        <w:pStyle w:val="2"/>
        <w:spacing w:before="0" w:beforeAutospacing="0" w:after="0" w:afterAutospacing="0" w:line="276" w:lineRule="auto"/>
      </w:pPr>
      <w:bookmarkStart w:id="0" w:name="_GoBack"/>
      <w:bookmarkEnd w:id="0"/>
      <w:r w:rsidRPr="00EC0587">
        <w:lastRenderedPageBreak/>
        <w:t>Подсчет очков</w:t>
      </w:r>
    </w:p>
    <w:p w:rsidR="004376ED" w:rsidRPr="00C50E27" w:rsidRDefault="004376ED" w:rsidP="00345558">
      <w:pPr>
        <w:numPr>
          <w:ilvl w:val="1"/>
          <w:numId w:val="1"/>
        </w:numPr>
        <w:tabs>
          <w:tab w:val="num" w:pos="1134"/>
        </w:tabs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>Набранные роботом очки будут подсчитываться только после завершения попытки (после остановки времени), кроме факта нахождения всех ступеней в зоне Сборочной площадки.</w:t>
      </w:r>
    </w:p>
    <w:p w:rsidR="004376ED" w:rsidRPr="00C50E27" w:rsidRDefault="004376ED" w:rsidP="004D04B8">
      <w:pPr>
        <w:numPr>
          <w:ilvl w:val="1"/>
          <w:numId w:val="1"/>
        </w:numPr>
        <w:tabs>
          <w:tab w:val="num" w:pos="1134"/>
        </w:tabs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момент окончания попытки Ступень ракеты не касается Зоны склада (</w:t>
      </w:r>
      <w:hyperlink r:id="rId9" w:history="1">
        <w:r w:rsidRPr="00C50E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не в зоне</w:t>
        </w:r>
      </w:hyperlink>
      <w:r w:rsidRP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>), то робот получит по 5 очков (максимум 3 ступени – 15 очков).  </w:t>
      </w:r>
    </w:p>
    <w:p w:rsidR="004376ED" w:rsidRPr="00C50E27" w:rsidRDefault="004376ED" w:rsidP="004D04B8">
      <w:pPr>
        <w:numPr>
          <w:ilvl w:val="1"/>
          <w:numId w:val="1"/>
        </w:numPr>
        <w:tabs>
          <w:tab w:val="num" w:pos="1134"/>
        </w:tabs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од</w:t>
      </w:r>
      <w:r w:rsidR="004D04B8">
        <w:rPr>
          <w:rFonts w:ascii="Times New Roman" w:eastAsia="Times New Roman" w:hAnsi="Times New Roman" w:cs="Times New Roman"/>
          <w:color w:val="000000"/>
          <w:sz w:val="28"/>
          <w:szCs w:val="28"/>
        </w:rPr>
        <w:t>ин из моментов времени в течение</w:t>
      </w:r>
      <w:r w:rsidRP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попытки все Ступени ракеты одновременно находятся </w:t>
      </w:r>
      <w:hyperlink r:id="rId10" w:history="1">
        <w:r w:rsidRPr="00C50E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 зоне</w:t>
        </w:r>
      </w:hyperlink>
      <w:r w:rsidRP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> Сборочной площадки, робот получит 20 очков. </w:t>
      </w:r>
    </w:p>
    <w:p w:rsidR="004376ED" w:rsidRPr="00C50E27" w:rsidRDefault="004376ED" w:rsidP="004D04B8">
      <w:pPr>
        <w:numPr>
          <w:ilvl w:val="1"/>
          <w:numId w:val="1"/>
        </w:numPr>
        <w:tabs>
          <w:tab w:val="num" w:pos="1134"/>
        </w:tabs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момент окончания попытки проекция Ступени ракеты </w:t>
      </w:r>
      <w:hyperlink r:id="rId11" w:history="1">
        <w:r w:rsidRPr="00C50E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полностью</w:t>
        </w:r>
      </w:hyperlink>
      <w:r w:rsidRP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> находится в з</w:t>
      </w:r>
      <w:r w:rsidR="00E420C9">
        <w:rPr>
          <w:rFonts w:ascii="Times New Roman" w:eastAsia="Times New Roman" w:hAnsi="Times New Roman" w:cs="Times New Roman"/>
          <w:color w:val="000000"/>
          <w:sz w:val="28"/>
          <w:szCs w:val="28"/>
        </w:rPr>
        <w:t>оне Пандуса, то робот получит 5</w:t>
      </w:r>
      <w:r w:rsidRP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очков</w:t>
      </w:r>
      <w:r w:rsidR="00E42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каждую ступень</w:t>
      </w:r>
      <w:r w:rsidRP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4376ED" w:rsidRPr="00C50E27" w:rsidRDefault="004376ED" w:rsidP="004D04B8">
      <w:pPr>
        <w:numPr>
          <w:ilvl w:val="1"/>
          <w:numId w:val="1"/>
        </w:numPr>
        <w:tabs>
          <w:tab w:val="num" w:pos="1134"/>
        </w:tabs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момент окончания попытки все Ступени ракеты вертикально </w:t>
      </w:r>
      <w:r w:rsidR="00AB3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ракеты в правильном порядке </w:t>
      </w:r>
      <w:r w:rsidRP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на Пандус на Стартовой площадке, то робот получит 15 очков</w:t>
      </w:r>
    </w:p>
    <w:p w:rsidR="004376ED" w:rsidRPr="00C50E27" w:rsidRDefault="00BC26BB" w:rsidP="004D04B8">
      <w:pPr>
        <w:numPr>
          <w:ilvl w:val="1"/>
          <w:numId w:val="1"/>
        </w:numPr>
        <w:tabs>
          <w:tab w:val="num" w:pos="1134"/>
        </w:tabs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>За успешный финиш</w:t>
      </w:r>
      <w:r w:rsidR="004376ED" w:rsidRP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> робот получит 10 очков.</w:t>
      </w:r>
    </w:p>
    <w:p w:rsidR="004376ED" w:rsidRPr="00C50E27" w:rsidRDefault="004376ED" w:rsidP="00345558">
      <w:pPr>
        <w:numPr>
          <w:ilvl w:val="1"/>
          <w:numId w:val="1"/>
        </w:numPr>
        <w:tabs>
          <w:tab w:val="num" w:pos="1134"/>
        </w:tabs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 возможное количество набранных роботом очков = 100.</w:t>
      </w:r>
    </w:p>
    <w:p w:rsidR="00002D9B" w:rsidRPr="00EC0587" w:rsidRDefault="00002D9B" w:rsidP="00345558">
      <w:pPr>
        <w:pStyle w:val="2"/>
        <w:spacing w:before="0" w:beforeAutospacing="0" w:after="0" w:afterAutospacing="0" w:line="276" w:lineRule="auto"/>
      </w:pPr>
      <w:r>
        <w:t> </w:t>
      </w:r>
      <w:r w:rsidRPr="00EC0587">
        <w:t>Описание поля</w:t>
      </w:r>
    </w:p>
    <w:p w:rsidR="00002D9B" w:rsidRPr="00EC0587" w:rsidRDefault="002A7EC5" w:rsidP="00345558">
      <w:pPr>
        <w:numPr>
          <w:ilvl w:val="0"/>
          <w:numId w:val="3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размеры игрового поля</w:t>
      </w:r>
      <w:r w:rsidR="00002D9B"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2370 мм × 1150 мм. </w:t>
      </w:r>
      <w:r w:rsidR="00002D9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3A93F6D" wp14:editId="4EF30493">
            <wp:extent cx="5095875" cy="25527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9B" w:rsidRPr="00BC26BB" w:rsidRDefault="00002D9B" w:rsidP="004D04B8">
      <w:pPr>
        <w:numPr>
          <w:ilvl w:val="0"/>
          <w:numId w:val="3"/>
        </w:numPr>
        <w:tabs>
          <w:tab w:val="clear" w:pos="720"/>
          <w:tab w:val="num" w:pos="1418"/>
        </w:tabs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6B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BC26BB" w:rsidRPr="00BC26BB">
        <w:rPr>
          <w:rFonts w:ascii="Times New Roman" w:eastAsia="Times New Roman" w:hAnsi="Times New Roman" w:cs="Times New Roman"/>
          <w:color w:val="000000"/>
          <w:sz w:val="28"/>
          <w:szCs w:val="28"/>
        </w:rPr>
        <w:t>ной цвет поверхности игрового поля</w:t>
      </w:r>
      <w:r w:rsidRPr="00BC2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белый. </w:t>
      </w:r>
    </w:p>
    <w:p w:rsidR="00002D9B" w:rsidRPr="00BC26BB" w:rsidRDefault="00002D9B" w:rsidP="004D04B8">
      <w:pPr>
        <w:numPr>
          <w:ilvl w:val="0"/>
          <w:numId w:val="3"/>
        </w:numPr>
        <w:tabs>
          <w:tab w:val="clear" w:pos="720"/>
          <w:tab w:val="num" w:pos="1418"/>
        </w:tabs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Ширина </w:t>
      </w:r>
      <w:r w:rsidR="00BC26BB" w:rsidRPr="00BC26BB">
        <w:rPr>
          <w:rFonts w:ascii="Times New Roman" w:eastAsia="Times New Roman" w:hAnsi="Times New Roman" w:cs="Times New Roman"/>
          <w:color w:val="000000"/>
          <w:sz w:val="28"/>
          <w:szCs w:val="28"/>
        </w:rPr>
        <w:t>чёрной  линии</w:t>
      </w:r>
      <w:r w:rsidRPr="00BC2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поверхности игрового </w:t>
      </w:r>
      <w:r w:rsidR="00BC26BB" w:rsidRPr="00BC26BB">
        <w:rPr>
          <w:rFonts w:ascii="Times New Roman" w:eastAsia="Times New Roman" w:hAnsi="Times New Roman" w:cs="Times New Roman"/>
          <w:color w:val="000000"/>
          <w:sz w:val="28"/>
          <w:szCs w:val="28"/>
        </w:rPr>
        <w:t>поля</w:t>
      </w:r>
      <w:r w:rsidRPr="00BC2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20 мм ± 1 мм. </w:t>
      </w:r>
    </w:p>
    <w:p w:rsidR="00BC26BB" w:rsidRPr="00BC26BB" w:rsidRDefault="00C50E27" w:rsidP="004D04B8">
      <w:pPr>
        <w:numPr>
          <w:ilvl w:val="0"/>
          <w:numId w:val="3"/>
        </w:numPr>
        <w:tabs>
          <w:tab w:val="clear" w:pos="720"/>
          <w:tab w:val="num" w:pos="1418"/>
        </w:tabs>
        <w:spacing w:after="0"/>
        <w:ind w:left="0" w:firstLine="709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Высота</w:t>
      </w:r>
      <w:r w:rsidR="00BC26BB" w:rsidRPr="00BC26B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 барьера, </w:t>
      </w:r>
      <w:r w:rsidR="004D04B8">
        <w:rPr>
          <w:rFonts w:ascii="Times New Roman" w:eastAsia="Times New Roman" w:hAnsi="Times New Roman" w:cs="Times New Roman"/>
          <w:color w:val="202020"/>
          <w:sz w:val="28"/>
          <w:szCs w:val="28"/>
        </w:rPr>
        <w:t>ограничивающего поле</w:t>
      </w:r>
      <w:r w:rsidR="00BC26BB" w:rsidRPr="00BC26BB">
        <w:rPr>
          <w:rFonts w:ascii="Times New Roman" w:eastAsia="Times New Roman" w:hAnsi="Times New Roman" w:cs="Times New Roman"/>
          <w:color w:val="202020"/>
          <w:sz w:val="28"/>
          <w:szCs w:val="28"/>
        </w:rPr>
        <w:t>, составляет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50 мм.</w:t>
      </w:r>
    </w:p>
    <w:p w:rsidR="00002D9B" w:rsidRPr="00EC0587" w:rsidRDefault="00002D9B" w:rsidP="004D04B8">
      <w:pPr>
        <w:numPr>
          <w:ilvl w:val="0"/>
          <w:numId w:val="3"/>
        </w:numPr>
        <w:tabs>
          <w:tab w:val="clear" w:pos="720"/>
          <w:tab w:val="num" w:pos="1418"/>
        </w:tabs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Пандус - наклонная плоскость с основанием 100х100 мм, приподнята с одной стороны на 30 мм. На Пандус с двух сторон </w:t>
      </w:r>
      <w:proofErr w:type="gramStart"/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закреплены</w:t>
      </w:r>
      <w:proofErr w:type="gramEnd"/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серые ЛЕГО-балки длинной 13 </w:t>
      </w:r>
      <w:r w:rsidRPr="00AB396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отверстий</w:t>
      </w: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отмеченные на рисунке </w:t>
      </w: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отверстия балок вставляют длинные шурупы и жёстко прикрепляют балку к Пандусу. Все видимые поверхности пандуса белого цвета.</w:t>
      </w:r>
    </w:p>
    <w:p w:rsidR="00002D9B" w:rsidRPr="00EC0587" w:rsidRDefault="00002D9B" w:rsidP="004D04B8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noProof/>
          <w:color w:val="5561BD"/>
          <w:sz w:val="28"/>
          <w:szCs w:val="28"/>
        </w:rPr>
        <w:drawing>
          <wp:inline distT="0" distB="0" distL="0" distR="0" wp14:anchorId="3F84EDA3" wp14:editId="699D5C61">
            <wp:extent cx="2752725" cy="1905000"/>
            <wp:effectExtent l="0" t="0" r="9525" b="0"/>
            <wp:docPr id="13" name="Рисунок 13" descr="http://wro2014.ru/rules/general/images/general-rocket-ramp_large.jpg">
              <a:hlinkClick xmlns:a="http://schemas.openxmlformats.org/drawingml/2006/main" r:id="rId13" tgtFrame="&quot;_blank&quot;" tooltip="&quot;Размеры пандус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ro2014.ru/rules/general/images/general-rocket-ramp_large.jpg">
                      <a:hlinkClick r:id="rId13" tgtFrame="&quot;_blank&quot;" tooltip="&quot;Размеры пандус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0587">
        <w:rPr>
          <w:rFonts w:ascii="Times New Roman" w:eastAsia="Times New Roman" w:hAnsi="Times New Roman" w:cs="Times New Roman"/>
          <w:noProof/>
          <w:color w:val="5561BD"/>
          <w:sz w:val="28"/>
          <w:szCs w:val="28"/>
        </w:rPr>
        <w:drawing>
          <wp:inline distT="0" distB="0" distL="0" distR="0" wp14:anchorId="54EDF118" wp14:editId="47470939">
            <wp:extent cx="200025" cy="1905000"/>
            <wp:effectExtent l="0" t="0" r="9525" b="0"/>
            <wp:docPr id="12" name="Рисунок 12" descr="http://wro2014.ru/rules/general/images/general-rocket-ramp-beam.png">
              <a:hlinkClick xmlns:a="http://schemas.openxmlformats.org/drawingml/2006/main" r:id="rId15" tgtFrame="&quot;_blank&quot;" tooltip="&quot;Балка пандус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ro2014.ru/rules/general/images/general-rocket-ramp-beam.png">
                      <a:hlinkClick r:id="rId15" tgtFrame="&quot;_blank&quot;" tooltip="&quot;Балка пандус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0587">
        <w:rPr>
          <w:rFonts w:ascii="Times New Roman" w:eastAsia="Times New Roman" w:hAnsi="Times New Roman" w:cs="Times New Roman"/>
          <w:noProof/>
          <w:color w:val="5561BD"/>
          <w:sz w:val="28"/>
          <w:szCs w:val="28"/>
        </w:rPr>
        <w:drawing>
          <wp:inline distT="0" distB="0" distL="0" distR="0" wp14:anchorId="0B39B1F1" wp14:editId="3F6C230C">
            <wp:extent cx="1905000" cy="1905000"/>
            <wp:effectExtent l="0" t="0" r="0" b="0"/>
            <wp:docPr id="11" name="Рисунок 11" descr="http://wro2014.ru/rules/general/images/general-rocket-ramp-size.png">
              <a:hlinkClick xmlns:a="http://schemas.openxmlformats.org/drawingml/2006/main" r:id="rId17" tgtFrame="&quot;_blank&quot;" tooltip="&quot;Размеры пандус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ro2014.ru/rules/general/images/general-rocket-ramp-size.png">
                      <a:hlinkClick r:id="rId17" tgtFrame="&quot;_blank&quot;" tooltip="&quot;Размеры пандус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0587">
        <w:rPr>
          <w:rFonts w:ascii="Times New Roman" w:eastAsia="Times New Roman" w:hAnsi="Times New Roman" w:cs="Times New Roman"/>
          <w:noProof/>
          <w:color w:val="5561BD"/>
          <w:sz w:val="28"/>
          <w:szCs w:val="28"/>
        </w:rPr>
        <w:drawing>
          <wp:inline distT="0" distB="0" distL="0" distR="0" wp14:anchorId="32895B8D" wp14:editId="5A8A020B">
            <wp:extent cx="3152775" cy="1905000"/>
            <wp:effectExtent l="0" t="0" r="9525" b="0"/>
            <wp:docPr id="10" name="Рисунок 10" descr="http://wro2014.ru/rules/general/images/general-rocket-ramp-photo.png">
              <a:hlinkClick xmlns:a="http://schemas.openxmlformats.org/drawingml/2006/main" r:id="rId19" tgtFrame="&quot;_blank&quot;" tooltip="&quot;Фотография пандус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ro2014.ru/rules/general/images/general-rocket-ramp-photo.png">
                      <a:hlinkClick r:id="rId19" tgtFrame="&quot;_blank&quot;" tooltip="&quot;Фотография пандус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9B" w:rsidRPr="00EC0587" w:rsidRDefault="00002D9B" w:rsidP="004D04B8">
      <w:pPr>
        <w:numPr>
          <w:ilvl w:val="0"/>
          <w:numId w:val="3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Допускаются отклонения размеров игрового поля в пределах ± 10 мм.</w:t>
      </w:r>
    </w:p>
    <w:p w:rsidR="00002D9B" w:rsidRPr="00EC0587" w:rsidRDefault="00002D9B" w:rsidP="004D04B8">
      <w:pPr>
        <w:numPr>
          <w:ilvl w:val="0"/>
          <w:numId w:val="3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 по сборке части Ступени ракеты:</w:t>
      </w:r>
    </w:p>
    <w:p w:rsidR="00002D9B" w:rsidRDefault="00002D9B" w:rsidP="004D04B8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587">
        <w:rPr>
          <w:rFonts w:ascii="Times New Roman" w:eastAsia="Times New Roman" w:hAnsi="Times New Roman" w:cs="Times New Roman"/>
          <w:noProof/>
          <w:color w:val="5561BD"/>
          <w:sz w:val="28"/>
          <w:szCs w:val="28"/>
        </w:rPr>
        <w:drawing>
          <wp:inline distT="0" distB="0" distL="0" distR="0" wp14:anchorId="7B7D4752" wp14:editId="10260123">
            <wp:extent cx="4762500" cy="781050"/>
            <wp:effectExtent l="0" t="0" r="0" b="0"/>
            <wp:docPr id="9" name="Рисунок 9" descr="http://wro2014.ru/rules/general/images/general-rocket-stages-construct.jpg">
              <a:hlinkClick xmlns:a="http://schemas.openxmlformats.org/drawingml/2006/main" r:id="rId21" tgtFrame="&quot;_blank&quot;" tooltip="&quot;Порядок сборки ступени ракет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ro2014.ru/rules/general/images/general-rocket-stages-construct.jpg">
                      <a:hlinkClick r:id="rId21" tgtFrame="&quot;_blank&quot;" tooltip="&quot;Порядок сборки ступени ракет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630" w:rsidRPr="00EC0587" w:rsidRDefault="00213630" w:rsidP="004D04B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Примечание: собранные ступени обклеены цветной бумагой</w:t>
      </w:r>
    </w:p>
    <w:p w:rsidR="00002D9B" w:rsidRPr="00213630" w:rsidRDefault="00002D9B" w:rsidP="004D0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630">
        <w:rPr>
          <w:rFonts w:ascii="Times New Roman" w:hAnsi="Times New Roman" w:cs="Times New Roman"/>
          <w:b/>
          <w:sz w:val="28"/>
          <w:szCs w:val="28"/>
        </w:rPr>
        <w:t xml:space="preserve">Дополнения </w:t>
      </w:r>
    </w:p>
    <w:p w:rsidR="00002D9B" w:rsidRPr="00EC0587" w:rsidRDefault="00002D9B" w:rsidP="004D0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Предложенная задача является аналогом задачи российского этапа всемирной олимпиады роботов 2014. Исходную задачу и ее решение Вы можете просмотреть</w:t>
      </w:r>
      <w:r w:rsidR="004D04B8">
        <w:rPr>
          <w:rFonts w:ascii="Times New Roman" w:hAnsi="Times New Roman" w:cs="Times New Roman"/>
          <w:sz w:val="28"/>
          <w:szCs w:val="28"/>
        </w:rPr>
        <w:t xml:space="preserve">, пройдя по ссылке </w:t>
      </w:r>
      <w:r w:rsidR="004D04B8" w:rsidRPr="004D04B8">
        <w:rPr>
          <w:rFonts w:ascii="Times New Roman" w:hAnsi="Times New Roman" w:cs="Times New Roman"/>
          <w:sz w:val="28"/>
          <w:szCs w:val="28"/>
        </w:rPr>
        <w:t>http://wroboto.ru/rules/osnov2014/osnov2014_57.html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21" w:rsidRDefault="00B05B21" w:rsidP="004D04B8"/>
    <w:sectPr w:rsidR="00B0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1F2"/>
    <w:multiLevelType w:val="multilevel"/>
    <w:tmpl w:val="D72A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63D12"/>
    <w:multiLevelType w:val="multilevel"/>
    <w:tmpl w:val="364C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704B8"/>
    <w:multiLevelType w:val="multilevel"/>
    <w:tmpl w:val="67DA8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84789"/>
    <w:multiLevelType w:val="hybridMultilevel"/>
    <w:tmpl w:val="3C3E6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DB669F"/>
    <w:multiLevelType w:val="hybridMultilevel"/>
    <w:tmpl w:val="51F459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F8665D"/>
    <w:multiLevelType w:val="multilevel"/>
    <w:tmpl w:val="9B86E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A80DE0"/>
    <w:multiLevelType w:val="multilevel"/>
    <w:tmpl w:val="0068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A2BB7"/>
    <w:multiLevelType w:val="multilevel"/>
    <w:tmpl w:val="A8FA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50D13"/>
    <w:multiLevelType w:val="multilevel"/>
    <w:tmpl w:val="8750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FB3BF5"/>
    <w:multiLevelType w:val="hybridMultilevel"/>
    <w:tmpl w:val="E764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9B"/>
    <w:rsid w:val="00002D9B"/>
    <w:rsid w:val="00213630"/>
    <w:rsid w:val="002A7EC5"/>
    <w:rsid w:val="00345558"/>
    <w:rsid w:val="004376ED"/>
    <w:rsid w:val="004C4291"/>
    <w:rsid w:val="004D04B8"/>
    <w:rsid w:val="00AB396E"/>
    <w:rsid w:val="00B05B21"/>
    <w:rsid w:val="00BC26BB"/>
    <w:rsid w:val="00BD163E"/>
    <w:rsid w:val="00C13002"/>
    <w:rsid w:val="00C50E27"/>
    <w:rsid w:val="00D44ED0"/>
    <w:rsid w:val="00E4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9B"/>
    <w:rPr>
      <w:lang w:eastAsia="ru-RU"/>
    </w:rPr>
  </w:style>
  <w:style w:type="paragraph" w:styleId="1">
    <w:name w:val="heading 1"/>
    <w:basedOn w:val="a"/>
    <w:link w:val="10"/>
    <w:uiPriority w:val="9"/>
    <w:qFormat/>
    <w:rsid w:val="00002D9B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2">
    <w:name w:val="heading 2"/>
    <w:basedOn w:val="a"/>
    <w:link w:val="20"/>
    <w:uiPriority w:val="9"/>
    <w:qFormat/>
    <w:rsid w:val="00002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D9B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2D9B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styleId="a3">
    <w:name w:val="Hyperlink"/>
    <w:basedOn w:val="a0"/>
    <w:uiPriority w:val="99"/>
    <w:unhideWhenUsed/>
    <w:rsid w:val="00002D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9B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4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376ED"/>
    <w:pPr>
      <w:ind w:left="720"/>
      <w:contextualSpacing/>
    </w:pPr>
  </w:style>
  <w:style w:type="character" w:customStyle="1" w:styleId="apple-converted-space">
    <w:name w:val="apple-converted-space"/>
    <w:basedOn w:val="a0"/>
    <w:rsid w:val="00437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9B"/>
    <w:rPr>
      <w:lang w:eastAsia="ru-RU"/>
    </w:rPr>
  </w:style>
  <w:style w:type="paragraph" w:styleId="1">
    <w:name w:val="heading 1"/>
    <w:basedOn w:val="a"/>
    <w:link w:val="10"/>
    <w:uiPriority w:val="9"/>
    <w:qFormat/>
    <w:rsid w:val="00002D9B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2">
    <w:name w:val="heading 2"/>
    <w:basedOn w:val="a"/>
    <w:link w:val="20"/>
    <w:uiPriority w:val="9"/>
    <w:qFormat/>
    <w:rsid w:val="00002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D9B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2D9B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styleId="a3">
    <w:name w:val="Hyperlink"/>
    <w:basedOn w:val="a0"/>
    <w:uiPriority w:val="99"/>
    <w:unhideWhenUsed/>
    <w:rsid w:val="00002D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9B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4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376ED"/>
    <w:pPr>
      <w:ind w:left="720"/>
      <w:contextualSpacing/>
    </w:pPr>
  </w:style>
  <w:style w:type="character" w:customStyle="1" w:styleId="apple-converted-space">
    <w:name w:val="apple-converted-space"/>
    <w:basedOn w:val="a0"/>
    <w:rsid w:val="0043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ro2014.ru/rules/general/images/general-rocket-ramp_large.jpg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yperlink" Target="http://wro2014.ru/rules/general/images/general-rocket-stages-construct_large.jpg" TargetMode="External"/><Relationship Id="rId7" Type="http://schemas.openxmlformats.org/officeDocument/2006/relationships/image" Target="media/image2.emf"/><Relationship Id="rId12" Type="http://schemas.openxmlformats.org/officeDocument/2006/relationships/image" Target="media/image3.png"/><Relationship Id="rId17" Type="http://schemas.openxmlformats.org/officeDocument/2006/relationships/hyperlink" Target="http://wro2014.ru/rules/general/images/general-rocket-ramp-size_large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roboto.ru/netcat_files/userfiles/rules2012/inzona.p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ro2014.ru/rules/general/images/general-rocket-ramp-beam_large.p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roboto.ru/netcat_files/userfiles/rules2012/inzona.png" TargetMode="External"/><Relationship Id="rId19" Type="http://schemas.openxmlformats.org/officeDocument/2006/relationships/hyperlink" Target="http://wro2014.ru/rules/general/images/general-rocket-ramp-photo_large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roboto.ru/netcat_files/userfiles/rules2012/inzona.pn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ПК</cp:lastModifiedBy>
  <cp:revision>4</cp:revision>
  <dcterms:created xsi:type="dcterms:W3CDTF">2015-02-04T10:11:00Z</dcterms:created>
  <dcterms:modified xsi:type="dcterms:W3CDTF">2015-02-09T04:19:00Z</dcterms:modified>
</cp:coreProperties>
</file>