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E0" w:rsidRDefault="00724EE0" w:rsidP="00724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Биатлон</w:t>
      </w:r>
    </w:p>
    <w:p w:rsidR="00724EE0" w:rsidRPr="00724EE0" w:rsidRDefault="00724EE0" w:rsidP="00724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Условия состязания</w:t>
      </w:r>
    </w:p>
    <w:p w:rsidR="00C334AF" w:rsidRPr="00C334AF" w:rsidRDefault="00724EE0" w:rsidP="00C33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За наиболее короткое время робот должен, двигаясь по черной линии преодолеть дистанцию</w:t>
      </w:r>
      <w:r w:rsidR="00C334AF" w:rsidRPr="00C334AF">
        <w:rPr>
          <w:rFonts w:ascii="Times New Roman" w:hAnsi="Times New Roman" w:cs="Times New Roman"/>
          <w:sz w:val="28"/>
          <w:szCs w:val="28"/>
        </w:rPr>
        <w:t xml:space="preserve"> </w:t>
      </w:r>
      <w:r w:rsidRPr="00C334AF">
        <w:rPr>
          <w:rFonts w:ascii="Times New Roman" w:hAnsi="Times New Roman" w:cs="Times New Roman"/>
          <w:sz w:val="28"/>
          <w:szCs w:val="28"/>
        </w:rPr>
        <w:t>и выполнить задания в контрольных зонах (сбить мишени и привезти нужные мишени,</w:t>
      </w:r>
      <w:r w:rsidR="00603645">
        <w:rPr>
          <w:rFonts w:ascii="Times New Roman" w:hAnsi="Times New Roman" w:cs="Times New Roman"/>
          <w:sz w:val="28"/>
          <w:szCs w:val="28"/>
        </w:rPr>
        <w:t xml:space="preserve"> </w:t>
      </w:r>
      <w:r w:rsidRPr="00C334AF">
        <w:rPr>
          <w:rFonts w:ascii="Times New Roman" w:hAnsi="Times New Roman" w:cs="Times New Roman"/>
          <w:sz w:val="28"/>
          <w:szCs w:val="28"/>
        </w:rPr>
        <w:t>которые находятся на подставках), не сдвинув при этом препятствия (столбы).</w:t>
      </w:r>
    </w:p>
    <w:p w:rsidR="00B42DDD" w:rsidRPr="00C334AF" w:rsidRDefault="00724EE0" w:rsidP="00C33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4AF">
        <w:rPr>
          <w:rFonts w:ascii="Times New Roman" w:hAnsi="Times New Roman" w:cs="Times New Roman"/>
          <w:b/>
          <w:sz w:val="28"/>
          <w:szCs w:val="28"/>
        </w:rPr>
        <w:t>Игровое поле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Размеры игрового поля 2420х1000 мм.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Поле представляет собой белое основание с черной линией траектории шириной 40 мм.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Зона старта-финиша: размер 400х400 мм.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Контрольная зона: контрольные зоны I и II размером 400х400 мм каждая.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Мишень: банка диаметром 66 мм и высотой 123 мм (пустая банка от напитка 0,33).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Подставка: используется для установки на ней мишени и имеет размеры 200х100х100 мм,</w:t>
      </w:r>
      <w:r w:rsidR="00841C3B">
        <w:rPr>
          <w:rFonts w:ascii="Times New Roman" w:hAnsi="Times New Roman" w:cs="Times New Roman"/>
          <w:sz w:val="28"/>
          <w:szCs w:val="28"/>
        </w:rPr>
        <w:t xml:space="preserve"> </w:t>
      </w:r>
      <w:r w:rsidRPr="00C334AF">
        <w:rPr>
          <w:rFonts w:ascii="Times New Roman" w:hAnsi="Times New Roman" w:cs="Times New Roman"/>
          <w:sz w:val="28"/>
          <w:szCs w:val="28"/>
        </w:rPr>
        <w:t>жестко фиксируются на поле.</w:t>
      </w:r>
    </w:p>
    <w:p w:rsidR="00C334AF" w:rsidRPr="00C334AF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 xml:space="preserve">● Столб: устанавливается на слаломе; используются 2 банки, </w:t>
      </w:r>
      <w:r w:rsidR="00841C3B">
        <w:rPr>
          <w:rFonts w:ascii="Times New Roman" w:hAnsi="Times New Roman" w:cs="Times New Roman"/>
          <w:sz w:val="28"/>
          <w:szCs w:val="28"/>
        </w:rPr>
        <w:t>п</w:t>
      </w:r>
      <w:r w:rsidRPr="00C334AF">
        <w:rPr>
          <w:rFonts w:ascii="Times New Roman" w:hAnsi="Times New Roman" w:cs="Times New Roman"/>
          <w:sz w:val="28"/>
          <w:szCs w:val="28"/>
        </w:rPr>
        <w:t>оставленные одна на другую,</w:t>
      </w:r>
      <w:r w:rsidR="00841C3B">
        <w:rPr>
          <w:rFonts w:ascii="Times New Roman" w:hAnsi="Times New Roman" w:cs="Times New Roman"/>
          <w:sz w:val="28"/>
          <w:szCs w:val="28"/>
        </w:rPr>
        <w:t xml:space="preserve"> </w:t>
      </w:r>
      <w:r w:rsidRPr="00C334AF">
        <w:rPr>
          <w:rFonts w:ascii="Times New Roman" w:hAnsi="Times New Roman" w:cs="Times New Roman"/>
          <w:sz w:val="28"/>
          <w:szCs w:val="28"/>
        </w:rPr>
        <w:t>жестко не фиксируются на поле.</w:t>
      </w:r>
    </w:p>
    <w:p w:rsidR="00724EE0" w:rsidRDefault="00724EE0" w:rsidP="00841C3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Отметка: круг диаметром 66 мм для установки столба или мишени. Отметки 2, 3, 4 -</w:t>
      </w:r>
      <w:r w:rsidR="00841C3B">
        <w:rPr>
          <w:rFonts w:ascii="Times New Roman" w:hAnsi="Times New Roman" w:cs="Times New Roman"/>
          <w:sz w:val="28"/>
          <w:szCs w:val="28"/>
        </w:rPr>
        <w:t xml:space="preserve"> </w:t>
      </w:r>
      <w:r w:rsidRPr="00C334AF">
        <w:rPr>
          <w:rFonts w:ascii="Times New Roman" w:hAnsi="Times New Roman" w:cs="Times New Roman"/>
          <w:sz w:val="28"/>
          <w:szCs w:val="28"/>
        </w:rPr>
        <w:t>используются для установки мишеней; 1, 5, 6, 7, 8 –</w:t>
      </w:r>
      <w:r w:rsidR="00841C3B" w:rsidRPr="00841C3B">
        <w:rPr>
          <w:rFonts w:ascii="Times New Roman" w:hAnsi="Times New Roman" w:cs="Times New Roman"/>
          <w:sz w:val="28"/>
          <w:szCs w:val="28"/>
        </w:rPr>
        <w:t>для установки столбов</w:t>
      </w:r>
      <w:r w:rsidR="00841C3B">
        <w:rPr>
          <w:rFonts w:ascii="Times New Roman" w:hAnsi="Times New Roman" w:cs="Times New Roman"/>
          <w:sz w:val="28"/>
          <w:szCs w:val="28"/>
        </w:rPr>
        <w:t>.</w:t>
      </w:r>
    </w:p>
    <w:p w:rsidR="00603645" w:rsidRDefault="00603645" w:rsidP="00603645">
      <w:pPr>
        <w:pStyle w:val="a3"/>
        <w:keepNext/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>
            <wp:extent cx="5724525" cy="2476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3B" w:rsidRPr="00C334AF" w:rsidRDefault="00603645" w:rsidP="00603645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Рисунок </w:t>
      </w:r>
      <w:r w:rsidR="00223D74">
        <w:fldChar w:fldCharType="begin"/>
      </w:r>
      <w:r w:rsidR="00415BEB">
        <w:instrText xml:space="preserve"> SEQ Рисунок \* ARABIC </w:instrText>
      </w:r>
      <w:r w:rsidR="00223D74">
        <w:fldChar w:fldCharType="separate"/>
      </w:r>
      <w:r>
        <w:rPr>
          <w:noProof/>
        </w:rPr>
        <w:t>1</w:t>
      </w:r>
      <w:r w:rsidR="00223D74">
        <w:rPr>
          <w:noProof/>
        </w:rPr>
        <w:fldChar w:fldCharType="end"/>
      </w:r>
      <w:r>
        <w:t>. Примерный вид поля</w:t>
      </w:r>
    </w:p>
    <w:p w:rsidR="00724EE0" w:rsidRDefault="00724EE0" w:rsidP="00724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Требования к роботу</w:t>
      </w:r>
    </w:p>
    <w:p w:rsidR="00724EE0" w:rsidRPr="00724EE0" w:rsidRDefault="0072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требования к роботу смотрите в общих положениях. Дополнения к требованиям:</w:t>
      </w:r>
      <w:r w:rsidRPr="000D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4EE0">
        <w:rPr>
          <w:rFonts w:ascii="Times New Roman" w:hAnsi="Times New Roman" w:cs="Times New Roman"/>
          <w:sz w:val="28"/>
          <w:szCs w:val="28"/>
        </w:rPr>
        <w:t>еред началом соревнований размеры робота не должны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размеры 250x250x250 мм</w:t>
      </w:r>
    </w:p>
    <w:p w:rsidR="00724EE0" w:rsidRPr="00724EE0" w:rsidRDefault="00724EE0" w:rsidP="00724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Правила проведения соревнований.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совершает 2 попытки. В зачет принимается </w:t>
      </w:r>
      <w:r w:rsidR="00AE2D56">
        <w:rPr>
          <w:rFonts w:ascii="Times New Roman" w:hAnsi="Times New Roman" w:cs="Times New Roman"/>
          <w:sz w:val="28"/>
          <w:szCs w:val="28"/>
        </w:rPr>
        <w:t>лучший</w:t>
      </w:r>
      <w:r w:rsidRPr="00724EE0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попыток.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>Продолжительность одной попытки составляет 2 минуты (120 секунд).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 xml:space="preserve">Робот стартует из зоны старта-финиша. До старта никакая </w:t>
      </w:r>
      <w:proofErr w:type="gramStart"/>
      <w:r w:rsidRPr="00724EE0">
        <w:rPr>
          <w:rFonts w:ascii="Times New Roman" w:hAnsi="Times New Roman" w:cs="Times New Roman"/>
          <w:sz w:val="28"/>
          <w:szCs w:val="28"/>
        </w:rPr>
        <w:t>часть робота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выступать</w:t>
      </w:r>
      <w:proofErr w:type="gramEnd"/>
      <w:r w:rsidRPr="00724EE0">
        <w:rPr>
          <w:rFonts w:ascii="Times New Roman" w:hAnsi="Times New Roman" w:cs="Times New Roman"/>
          <w:sz w:val="28"/>
          <w:szCs w:val="28"/>
        </w:rPr>
        <w:t xml:space="preserve"> из зоны старта-финиша.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>Стартовав из зоны старта-финиша, робот проходит по порядку контрольные зоны I и II,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следуя по черной линии, и финиширует, вступив в зону старта-финиша, при 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порядка прохождения этапов, робот снимается с попытки.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>Если во время попытки робот съезжает с черной линии, т.е. оказывается всеми колесами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одной стороны линии, то он завершает свою попытку с фиксированием времени в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секунд.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>Робот считается вступившим в зону старта-финиша, когда он полностью вступил в эту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EE0">
        <w:rPr>
          <w:rFonts w:ascii="Times New Roman" w:hAnsi="Times New Roman" w:cs="Times New Roman"/>
          <w:sz w:val="28"/>
          <w:szCs w:val="28"/>
        </w:rPr>
        <w:t>(когда никакая его часть не выходит за пределы зоны старта-финиша).</w:t>
      </w:r>
    </w:p>
    <w:p w:rsid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>. Столб считаются сбитыми, если банка сдвинута с отметки на 33 мм от центра и более.</w:t>
      </w:r>
    </w:p>
    <w:p w:rsidR="00C334AF" w:rsidRPr="00C334AF" w:rsidRDefault="00724EE0" w:rsidP="00C334AF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724EE0">
        <w:rPr>
          <w:rFonts w:ascii="Times New Roman" w:hAnsi="Times New Roman" w:cs="Times New Roman"/>
          <w:sz w:val="28"/>
          <w:szCs w:val="28"/>
        </w:rPr>
        <w:t>Задания:</w:t>
      </w:r>
    </w:p>
    <w:p w:rsidR="00C334AF" w:rsidRPr="00F1173F" w:rsidRDefault="00724EE0" w:rsidP="00F117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● Контрольная зона I: Сбить мишень с отметки 2.</w:t>
      </w:r>
    </w:p>
    <w:p w:rsidR="00C334AF" w:rsidRPr="00F1173F" w:rsidRDefault="00724EE0" w:rsidP="00F1173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● Контрольная зона II: Сбить обе мишени с отметки 3 и 4.</w:t>
      </w:r>
    </w:p>
    <w:p w:rsidR="00C334AF" w:rsidRPr="00F1173F" w:rsidRDefault="00724EE0" w:rsidP="00F1173F">
      <w:pPr>
        <w:spacing w:after="0" w:line="240" w:lineRule="auto"/>
        <w:ind w:left="720"/>
        <w:rPr>
          <w:rFonts w:ascii="Helvetica" w:hAnsi="Helvetica" w:cs="Tahoma"/>
          <w:color w:val="555555"/>
          <w:sz w:val="20"/>
          <w:szCs w:val="20"/>
        </w:rPr>
      </w:pPr>
      <w:r w:rsidRPr="00F1173F">
        <w:rPr>
          <w:rFonts w:ascii="Times New Roman" w:hAnsi="Times New Roman" w:cs="Times New Roman"/>
          <w:sz w:val="28"/>
          <w:szCs w:val="28"/>
        </w:rPr>
        <w:t>● Премиальное задание в контрольной зоне II: удерживая мишени с отметки 3 и 4, вступить вместе с ними в зону старта-финиша. Мишень считается удерживаемой, если никакая еѐ часть не касается поля, но касается робота. Один раз успешно схваченные мишени считаются сбитыми.</w:t>
      </w:r>
    </w:p>
    <w:p w:rsidR="00724EE0" w:rsidRPr="00724EE0" w:rsidRDefault="00724EE0" w:rsidP="00724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Очки</w:t>
      </w:r>
    </w:p>
    <w:p w:rsidR="00C334AF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1. В зачет принимается результат лучшей из попыток.</w:t>
      </w:r>
    </w:p>
    <w:p w:rsidR="00C334AF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2. Финиш робота фиксируется, когда ведущие колеса заедут в зону старта/финиша.</w:t>
      </w:r>
    </w:p>
    <w:p w:rsidR="00C334AF" w:rsidRPr="00C334AF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3. Очки за задание начисляются только в том случае, если цилиндр помещен в зону</w:t>
      </w:r>
    </w:p>
    <w:p w:rsidR="00724EE0" w:rsidRPr="00724EE0" w:rsidRDefault="00724EE0" w:rsidP="00724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Правила отбора победителя</w:t>
      </w:r>
    </w:p>
    <w:p w:rsidR="00C334AF" w:rsidRPr="00841C3B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1C3B">
        <w:rPr>
          <w:rFonts w:ascii="Times New Roman" w:hAnsi="Times New Roman" w:cs="Times New Roman"/>
          <w:sz w:val="28"/>
          <w:szCs w:val="28"/>
        </w:rPr>
        <w:t>1. Очки за задания (максимальное количество очков)</w:t>
      </w:r>
      <w:r w:rsidR="00841C3B" w:rsidRPr="00841C3B">
        <w:rPr>
          <w:rFonts w:ascii="Times New Roman" w:hAnsi="Times New Roman" w:cs="Times New Roman"/>
          <w:sz w:val="28"/>
          <w:szCs w:val="28"/>
        </w:rPr>
        <w:t xml:space="preserve">. </w:t>
      </w:r>
      <w:r w:rsidRPr="00841C3B">
        <w:rPr>
          <w:rFonts w:ascii="Times New Roman" w:hAnsi="Times New Roman" w:cs="Times New Roman"/>
          <w:sz w:val="28"/>
          <w:szCs w:val="28"/>
        </w:rPr>
        <w:t>Эти очки даются за выполнение отдельных заданий.</w:t>
      </w:r>
    </w:p>
    <w:p w:rsidR="00C334AF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Сбивание мишени с подставки (одинаково для мишеней 2, 3 и 4): по 30 очков за каждую.</w:t>
      </w:r>
    </w:p>
    <w:p w:rsidR="00C334AF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>● Достижение зоны старта-финиша, удерживая мишени 3 и/или 4: по 120 очков за каждую.</w:t>
      </w:r>
    </w:p>
    <w:p w:rsidR="00C334AF" w:rsidRPr="00841C3B" w:rsidRDefault="00724EE0" w:rsidP="00F1173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1C3B">
        <w:rPr>
          <w:rFonts w:ascii="Times New Roman" w:hAnsi="Times New Roman" w:cs="Times New Roman"/>
          <w:sz w:val="28"/>
          <w:szCs w:val="28"/>
        </w:rPr>
        <w:t>2. Штрафные очки</w:t>
      </w:r>
      <w:r w:rsidR="00841C3B" w:rsidRPr="00841C3B">
        <w:rPr>
          <w:rFonts w:ascii="Times New Roman" w:hAnsi="Times New Roman" w:cs="Times New Roman"/>
          <w:sz w:val="28"/>
          <w:szCs w:val="28"/>
        </w:rPr>
        <w:t xml:space="preserve">. </w:t>
      </w:r>
      <w:r w:rsidRPr="00841C3B">
        <w:rPr>
          <w:rFonts w:ascii="Times New Roman" w:hAnsi="Times New Roman" w:cs="Times New Roman"/>
          <w:sz w:val="28"/>
          <w:szCs w:val="28"/>
        </w:rPr>
        <w:t>Следующие действия считаются нарушениями.</w:t>
      </w:r>
    </w:p>
    <w:p w:rsidR="00C334AF" w:rsidRDefault="00724EE0" w:rsidP="00F1173F">
      <w:pPr>
        <w:pStyle w:val="a3"/>
        <w:spacing w:after="0" w:line="240" w:lineRule="auto"/>
        <w:ind w:left="360"/>
        <w:rPr>
          <w:rFonts w:ascii="Helvetica" w:hAnsi="Helvetica" w:cs="Tahoma"/>
          <w:color w:val="555555"/>
          <w:sz w:val="20"/>
          <w:szCs w:val="20"/>
        </w:rPr>
      </w:pPr>
      <w:r w:rsidRPr="00C334AF">
        <w:rPr>
          <w:rFonts w:ascii="Times New Roman" w:hAnsi="Times New Roman" w:cs="Times New Roman"/>
          <w:sz w:val="28"/>
          <w:szCs w:val="28"/>
        </w:rPr>
        <w:t>● При движении по слалому робот сдвинул столб (50 штрафных очков за каждый столб).</w:t>
      </w:r>
    </w:p>
    <w:p w:rsidR="00724EE0" w:rsidRDefault="00724EE0" w:rsidP="00724EE0">
      <w:pPr>
        <w:spacing w:after="0" w:line="240" w:lineRule="auto"/>
        <w:rPr>
          <w:rFonts w:ascii="Arial-BoldMT" w:hAnsi="Arial-BoldMT" w:cs="Tahoma"/>
          <w:b/>
          <w:bCs/>
          <w:color w:val="585F69"/>
          <w:sz w:val="28"/>
          <w:szCs w:val="28"/>
        </w:rPr>
      </w:pPr>
      <w:r w:rsidRPr="00724EE0">
        <w:rPr>
          <w:rFonts w:ascii="Times New Roman" w:hAnsi="Times New Roman" w:cs="Times New Roman"/>
          <w:b/>
          <w:sz w:val="28"/>
          <w:szCs w:val="28"/>
        </w:rPr>
        <w:t>Судейство</w:t>
      </w:r>
    </w:p>
    <w:p w:rsidR="00C334AF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173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334AF" w:rsidRPr="00F1173F">
        <w:rPr>
          <w:rFonts w:ascii="Times New Roman" w:hAnsi="Times New Roman" w:cs="Times New Roman"/>
          <w:sz w:val="28"/>
          <w:szCs w:val="28"/>
        </w:rPr>
        <w:t>Оргкомитет оставляе</w:t>
      </w:r>
      <w:r w:rsidRPr="00F1173F">
        <w:rPr>
          <w:rFonts w:ascii="Times New Roman" w:hAnsi="Times New Roman" w:cs="Times New Roman"/>
          <w:sz w:val="28"/>
          <w:szCs w:val="28"/>
        </w:rPr>
        <w:t>т за собой право вносить в правила состязаний любые</w:t>
      </w:r>
      <w:r w:rsidR="00C334AF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изменения, если эти изменения не дают преимуществ одной из команд.</w:t>
      </w:r>
    </w:p>
    <w:p w:rsidR="00C334AF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2. Контроль и подведение итогов осуществляется судейской коллегией в</w:t>
      </w:r>
      <w:r w:rsidR="00C334AF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соответствии с приведенными правилами.</w:t>
      </w:r>
    </w:p>
    <w:p w:rsidR="00C334AF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3. Судьи обладают всеми полномочиями на протяжении всех состязаний; все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участники должны подчиняться их решениям.</w:t>
      </w:r>
    </w:p>
    <w:p w:rsidR="00C334AF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4. Судья может использовать дополнительные попытки для разъяснения спорных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ситуаций.</w:t>
      </w:r>
    </w:p>
    <w:p w:rsidR="00C334AF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5. Если появляются какие-то возражения относительно судейства, команда имеет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право в устном порядке обжаловать решение судей на поле у главного судьи или в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Оргкомитете, не позднее окончания текущего раунда.</w:t>
      </w:r>
    </w:p>
    <w:p w:rsidR="00C334AF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6. Переигровка может быть проведена по решению судей в случае, если робот не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смог закончить этап из-за постороннего вмешательства, либо, когда неисправность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возникла по причине плохого состояния игрового поля, либо из-за ошибки,</w:t>
      </w:r>
      <w:r w:rsidR="00841C3B" w:rsidRPr="00F1173F">
        <w:rPr>
          <w:rFonts w:ascii="Times New Roman" w:hAnsi="Times New Roman" w:cs="Times New Roman"/>
          <w:sz w:val="28"/>
          <w:szCs w:val="28"/>
        </w:rPr>
        <w:t xml:space="preserve"> </w:t>
      </w:r>
      <w:r w:rsidRPr="00F1173F">
        <w:rPr>
          <w:rFonts w:ascii="Times New Roman" w:hAnsi="Times New Roman" w:cs="Times New Roman"/>
          <w:sz w:val="28"/>
          <w:szCs w:val="28"/>
        </w:rPr>
        <w:t>допущенной судейской коллегией.</w:t>
      </w:r>
    </w:p>
    <w:p w:rsidR="00724EE0" w:rsidRPr="00F1173F" w:rsidRDefault="00724EE0" w:rsidP="00F117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173F">
        <w:rPr>
          <w:rFonts w:ascii="Times New Roman" w:hAnsi="Times New Roman" w:cs="Times New Roman"/>
          <w:sz w:val="28"/>
          <w:szCs w:val="28"/>
        </w:rPr>
        <w:t>7. Члены команды и руководитель не должны вмешиваться в действия робота</w:t>
      </w:r>
      <w:bookmarkEnd w:id="0"/>
    </w:p>
    <w:sectPr w:rsidR="00724EE0" w:rsidRPr="00F1173F" w:rsidSect="00B42DD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B9" w:rsidRDefault="00AA00B9" w:rsidP="0077234C">
      <w:pPr>
        <w:spacing w:after="0" w:line="240" w:lineRule="auto"/>
      </w:pPr>
      <w:r>
        <w:separator/>
      </w:r>
    </w:p>
  </w:endnote>
  <w:endnote w:type="continuationSeparator" w:id="0">
    <w:p w:rsidR="00AA00B9" w:rsidRDefault="00AA00B9" w:rsidP="0077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9D" w:rsidRPr="0076689D" w:rsidRDefault="0076689D" w:rsidP="0076689D">
    <w:pPr>
      <w:spacing w:after="0" w:line="240" w:lineRule="auto"/>
      <w:rPr>
        <w:bCs/>
        <w:color w:val="000000"/>
        <w:sz w:val="24"/>
        <w:szCs w:val="24"/>
      </w:rPr>
    </w:pPr>
    <w:r w:rsidRPr="0076689D">
      <w:rPr>
        <w:bCs/>
        <w:color w:val="000000"/>
        <w:sz w:val="24"/>
        <w:szCs w:val="24"/>
      </w:rPr>
      <w:t>Оригинальные правила использовались на соревнованиях Кубок Лиги Роботов: Биатлон</w:t>
    </w:r>
  </w:p>
  <w:p w:rsidR="0076689D" w:rsidRPr="00A11B2D" w:rsidRDefault="0076689D" w:rsidP="0076689D">
    <w:pP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  <w:sz w:val="24"/>
        <w:szCs w:val="24"/>
      </w:rPr>
    </w:pPr>
  </w:p>
  <w:p w:rsidR="0076689D" w:rsidRDefault="00223D74" w:rsidP="0076689D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49" type="#_x0000_t202" style="position:absolute;margin-left:434pt;margin-top:766.4pt;width:118.8pt;height:4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next-textbox:#Надпись 56;mso-fit-shape-to-text:t">
            <w:txbxContent>
              <w:p w:rsidR="0076689D" w:rsidRPr="00A11B2D" w:rsidRDefault="00223D74" w:rsidP="0076689D">
                <w:pPr>
                  <w:pStyle w:val="a9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="0076689D"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AE2D56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2</w:t>
                </w:r>
                <w:r w:rsidRPr="00A11B2D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50" style="position:absolute;margin-left:85.35pt;margin-top:766.4pt;width:467.45pt;height:2.85pt;z-index:-251655168;visibility:visible;mso-width-percent:1000;mso-wrap-distance-top:7.2pt;mso-wrap-distance-bottom:7.2pt;mso-position-horizontal-relative:page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" fillcolor="#4f81bd" stroked="f" strokeweight="2pt">
          <w10:wrap type="square" anchorx="margin" anchory="margin"/>
        </v:rect>
      </w:pict>
    </w:r>
  </w:p>
  <w:p w:rsidR="0077234C" w:rsidRDefault="007723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B9" w:rsidRDefault="00AA00B9" w:rsidP="0077234C">
      <w:pPr>
        <w:spacing w:after="0" w:line="240" w:lineRule="auto"/>
      </w:pPr>
      <w:r>
        <w:separator/>
      </w:r>
    </w:p>
  </w:footnote>
  <w:footnote w:type="continuationSeparator" w:id="0">
    <w:p w:rsidR="00AA00B9" w:rsidRDefault="00AA00B9" w:rsidP="0077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9D" w:rsidRPr="00A11B2D" w:rsidRDefault="0076689D" w:rsidP="0076689D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76689D">
      <w:rPr>
        <w:rFonts w:ascii="Cambria" w:hAnsi="Cambria"/>
        <w:noProof/>
        <w:sz w:val="32"/>
        <w:szCs w:val="32"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-382905</wp:posOffset>
          </wp:positionV>
          <wp:extent cx="1028700" cy="1062990"/>
          <wp:effectExtent l="0" t="0" r="0" b="0"/>
          <wp:wrapSquare wrapText="bothSides"/>
          <wp:docPr id="2" name="Рисунок 4" descr="E:\роботы\круг_стол_20_10_12\разное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:\роботы\круг_стол_20_10_12\разное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629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Cambria" w:hAnsi="Cambria"/>
        <w:sz w:val="32"/>
        <w:szCs w:val="32"/>
        <w:lang w:val="en-US"/>
      </w:rPr>
      <w:t>VII</w:t>
    </w:r>
    <w:r>
      <w:rPr>
        <w:rFonts w:ascii="Cambria" w:hAnsi="Cambria"/>
        <w:sz w:val="32"/>
        <w:szCs w:val="32"/>
      </w:rPr>
      <w:t xml:space="preserve"> Региональная олимпиада по робототехнике</w:t>
    </w:r>
  </w:p>
  <w:p w:rsidR="0076689D" w:rsidRDefault="007668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B41"/>
    <w:multiLevelType w:val="multilevel"/>
    <w:tmpl w:val="38CE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EE0"/>
    <w:rsid w:val="0005513A"/>
    <w:rsid w:val="00223D74"/>
    <w:rsid w:val="00415BEB"/>
    <w:rsid w:val="00603645"/>
    <w:rsid w:val="00724EE0"/>
    <w:rsid w:val="0076689D"/>
    <w:rsid w:val="0077234C"/>
    <w:rsid w:val="00841C3B"/>
    <w:rsid w:val="00A90B85"/>
    <w:rsid w:val="00AA00B9"/>
    <w:rsid w:val="00AE2D56"/>
    <w:rsid w:val="00B42DDD"/>
    <w:rsid w:val="00C334AF"/>
    <w:rsid w:val="00F1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A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C3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0364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34C"/>
  </w:style>
  <w:style w:type="paragraph" w:styleId="a9">
    <w:name w:val="footer"/>
    <w:basedOn w:val="a"/>
    <w:link w:val="aa"/>
    <w:uiPriority w:val="99"/>
    <w:unhideWhenUsed/>
    <w:rsid w:val="0077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</cp:lastModifiedBy>
  <cp:revision>2</cp:revision>
  <dcterms:created xsi:type="dcterms:W3CDTF">2017-03-05T11:36:00Z</dcterms:created>
  <dcterms:modified xsi:type="dcterms:W3CDTF">2017-03-05T11:36:00Z</dcterms:modified>
</cp:coreProperties>
</file>